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BB" w:rsidRDefault="001F672A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Добро пожаловать в Казань! (сб-вс) 2 дня/ 1 ночь</w:t>
      </w:r>
    </w:p>
    <w:p w:rsidR="00125BBB" w:rsidRDefault="00125BB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125BBB" w:rsidRDefault="001F67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</w:rPr>
        <w:t xml:space="preserve"> Казань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>
        <w:rPr>
          <w:rFonts w:ascii="Arial" w:hAnsi="Arial" w:cs="Arial"/>
          <w:b/>
          <w:sz w:val="24"/>
          <w:szCs w:val="24"/>
        </w:rPr>
        <w:t xml:space="preserve"> Казанский Кремль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 Комплекс «Городская Панорама»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Раифский Богородицкий мужской монастырь — Дом Бая —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Остров-град Свияжск — Казань*</w:t>
      </w:r>
    </w:p>
    <w:p w:rsidR="00125BBB" w:rsidRDefault="00125BBB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</w:p>
    <w:p w:rsidR="00125BBB" w:rsidRDefault="001F672A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туристов </w:t>
      </w:r>
    </w:p>
    <w:p w:rsidR="00125BBB" w:rsidRDefault="00125BBB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125BBB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Самостоятельное прибытие в гостиницу. Трансфер до гостиницы бронируется заранее и предоставляется за дополнительную плату: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индивидуальный трансфер</w:t>
            </w:r>
            <w:r>
              <w:rPr>
                <w:rFonts w:ascii="Arial" w:hAnsi="Arial" w:cs="Arial"/>
                <w:sz w:val="18"/>
                <w:szCs w:val="18"/>
              </w:rPr>
              <w:t xml:space="preserve"> с вокзала/ аэропорта (от 1000/1700 рублей за легковой автомобиль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до 3 человек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Время выезда на программу из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отеля фиксированное. Гарантированное размещение в гостинице после 14:00. Свои вещи Вы можете оставить бесплатно в камере хранения гостиницы.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осим обратить внимание на начало экскурсионной программы.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В случае прибытия позднее 10 ч. 30 мин., туристы не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смогут присоединиться к 1 экскурсии.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гостиницы. Выезд на экскурсионную программу.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«Корстон» (ул. Ершова, д.1А)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Pr="006C3860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860">
              <w:rPr>
                <w:rFonts w:ascii="Arial" w:hAnsi="Arial" w:cs="Arial"/>
                <w:b/>
                <w:sz w:val="18"/>
                <w:szCs w:val="18"/>
              </w:rPr>
              <w:t>10:15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«It-парк» (ул. Петербургская д.52)</w:t>
            </w:r>
          </w:p>
          <w:p w:rsidR="00125BBB" w:rsidRPr="006C3860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860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«Биляр Палас», «Парк Отель», «Гранд Отель», «Сулейман Палас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», встречаются с экскурсоводом в холле отеля «IT Park» (ул. Петербургская д.52)</w:t>
            </w:r>
          </w:p>
          <w:p w:rsidR="00125BBB" w:rsidRPr="006C3860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Pr="006C3860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860">
              <w:rPr>
                <w:rFonts w:ascii="Arial" w:hAnsi="Arial" w:cs="Arial"/>
                <w:b/>
                <w:sz w:val="18"/>
                <w:szCs w:val="18"/>
              </w:rPr>
              <w:t>10:25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д.16Б)</w:t>
            </w:r>
          </w:p>
          <w:p w:rsidR="00125BBB" w:rsidRPr="006C3860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860">
              <w:rPr>
                <w:rFonts w:ascii="Arial" w:hAnsi="Arial" w:cs="Arial"/>
                <w:sz w:val="18"/>
                <w:szCs w:val="18"/>
              </w:rPr>
              <w:t xml:space="preserve">- туристы, проживающие в отелях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«Азимут», «Татарстан», встречаются с экскурсоводом у отеля «Ногай» (ул. Профсоюзная д.16Б)</w:t>
            </w:r>
          </w:p>
          <w:p w:rsidR="00125BBB" w:rsidRPr="006C3860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Pr="006C3860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C3860">
              <w:rPr>
                <w:rFonts w:ascii="Arial" w:hAnsi="Arial" w:cs="Arial"/>
                <w:b/>
                <w:sz w:val="18"/>
                <w:szCs w:val="18"/>
              </w:rPr>
              <w:t>10:35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 - Выезд на экск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урсионную программу из гостиницы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«Кристалл» (ул. Р. Яхина, д.8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C3860">
              <w:rPr>
                <w:rFonts w:ascii="Arial" w:hAnsi="Arial" w:cs="Arial"/>
                <w:sz w:val="18"/>
                <w:szCs w:val="18"/>
              </w:rPr>
              <w:t xml:space="preserve">- туристы, проживающие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в отелях «Волга»,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«Мираж»</w:t>
            </w:r>
            <w:r w:rsidRPr="006C3860">
              <w:rPr>
                <w:rFonts w:ascii="Arial" w:hAnsi="Arial" w:cs="Arial"/>
                <w:sz w:val="18"/>
                <w:szCs w:val="18"/>
              </w:rPr>
              <w:t xml:space="preserve">, а также прибывающие </w:t>
            </w:r>
            <w:r w:rsidRPr="006C3860">
              <w:rPr>
                <w:rFonts w:ascii="Arial" w:hAnsi="Arial" w:cs="Arial"/>
                <w:b/>
                <w:sz w:val="18"/>
                <w:szCs w:val="18"/>
              </w:rPr>
              <w:t>на ж/д вокзал "Казань Пассажирская" и опаздывающие на встречу в свой отель, встречаются с экскурсоводом в холле отеля "Кристалл" (ул. Р. Яхина д.8)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10:50</w:t>
            </w:r>
            <w:r>
              <w:rPr>
                <w:rFonts w:ascii="Arial" w:hAnsi="Arial" w:cs="Arial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z w:val="18"/>
                <w:szCs w:val="18"/>
              </w:rPr>
              <w:t xml:space="preserve">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Гривки, д.1)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11:00 - Экскурсия «Белокаменная крепость». Казанский Кремль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главная достопримечательность города, памятник всемирного наследия ЮНЕСКО. Это — официальная резиденци</w:t>
            </w:r>
            <w:r>
              <w:rPr>
                <w:rFonts w:ascii="Arial" w:hAnsi="Arial" w:cs="Arial"/>
                <w:sz w:val="18"/>
                <w:szCs w:val="18"/>
              </w:rPr>
              <w:t>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</w:t>
            </w:r>
            <w:r>
              <w:rPr>
                <w:rFonts w:ascii="Arial" w:hAnsi="Arial" w:cs="Arial"/>
                <w:sz w:val="18"/>
                <w:szCs w:val="18"/>
              </w:rPr>
              <w:t xml:space="preserve">ода </w:t>
            </w:r>
            <w:r>
              <w:rPr>
                <w:rFonts w:ascii="Arial" w:hAnsi="Arial" w:cs="Arial"/>
                <w:b/>
                <w:sz w:val="18"/>
                <w:szCs w:val="18"/>
              </w:rPr>
              <w:t>Кул Шариф (посещение)</w:t>
            </w:r>
            <w:r>
              <w:rPr>
                <w:rFonts w:ascii="Arial" w:hAnsi="Arial" w:cs="Arial"/>
                <w:sz w:val="18"/>
                <w:szCs w:val="18"/>
              </w:rPr>
              <w:t xml:space="preserve"> и сверкают золотом купола старейшего православного Благовещенского собора. На территории крепости находится один из символов Казани — знаменитая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«падающая» башня ханши Сююмбике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12:45 - Экскурсия «Прогулка по Казани разных эпох».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Посещение выставочно — зрелищного комплекса «Городская Панорама».</w:t>
            </w:r>
            <w:r>
              <w:rPr>
                <w:rFonts w:ascii="Arial" w:hAnsi="Arial" w:cs="Arial"/>
                <w:sz w:val="18"/>
                <w:szCs w:val="18"/>
              </w:rPr>
              <w:t xml:space="preserve"> Вас ждут экспозиции, посвященные Казани, ее архитектуре, истории и этапам развития. Вы совершите путешествие по лабиринтам улиц Старо-татарской слободы, на круговой видеопанораме в 360 град</w:t>
            </w:r>
            <w:r>
              <w:rPr>
                <w:rFonts w:ascii="Arial" w:hAnsi="Arial" w:cs="Arial"/>
                <w:sz w:val="18"/>
                <w:szCs w:val="18"/>
              </w:rPr>
              <w:t>усов оживут старинные фотографии из жизни Казани. Вы можете почувствовать себя пассажиром старинного трамвая начала 20 века, посмотреть на город с высоты птичьего полета. На уникальных макетах предстанет Казань 16 в., Казань эпохи императоров и современная</w:t>
            </w:r>
            <w:r>
              <w:rPr>
                <w:rFonts w:ascii="Arial" w:hAnsi="Arial" w:cs="Arial"/>
                <w:sz w:val="18"/>
                <w:szCs w:val="18"/>
              </w:rPr>
              <w:t xml:space="preserve"> Казань. Каждое строение выполнено по отдельному проекту с индивидуальным чертежом фасада. Все макеты домов являются точной копией своих оригиналов.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14:00 - Свобо</w:t>
            </w:r>
            <w:r>
              <w:rPr>
                <w:rFonts w:ascii="Arial" w:hAnsi="Arial" w:cs="Arial"/>
                <w:b/>
                <w:sz w:val="18"/>
                <w:szCs w:val="18"/>
              </w:rPr>
              <w:t>дное время в центре города.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 15:00 до 19:00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 xml:space="preserve">- Дополнительная экскурсия «Овеянная легендами </w:t>
            </w:r>
            <w:r>
              <w:rPr>
                <w:rFonts w:ascii="Arial" w:hAnsi="Arial" w:cs="Arial"/>
                <w:b/>
                <w:sz w:val="18"/>
                <w:szCs w:val="18"/>
              </w:rPr>
              <w:t>земля» в Раифский Богородицкий мужской монастырь.</w:t>
            </w:r>
            <w:r>
              <w:rPr>
                <w:rFonts w:ascii="Arial" w:hAnsi="Arial" w:cs="Arial"/>
                <w:sz w:val="18"/>
                <w:szCs w:val="18"/>
              </w:rPr>
              <w:t xml:space="preserve"> Раифская обитель расположена в 30 км. от Казани, в заповедном лесу, на берегу дивной красоты озера. Монастырь основан в 17 веке. Его архитектурный ансамбль — один из самых величественных в среднем Поволжье </w:t>
            </w:r>
            <w:r>
              <w:rPr>
                <w:rFonts w:ascii="Arial" w:hAnsi="Arial" w:cs="Arial"/>
                <w:sz w:val="18"/>
                <w:szCs w:val="18"/>
              </w:rPr>
              <w:t>складывался в течение столетий. Основной святыней монастыря является чудотворный Грузинский образ пресвятой Богородицы (XVII в).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Pr="00B65FC5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5FC5">
              <w:rPr>
                <w:rFonts w:ascii="Arial" w:hAnsi="Arial" w:cs="Arial"/>
                <w:b/>
                <w:sz w:val="18"/>
                <w:szCs w:val="18"/>
              </w:rPr>
              <w:t xml:space="preserve">Стоимость экскурсии 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>2100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 xml:space="preserve"> рублей с туриста </w:t>
            </w:r>
            <w:r w:rsidRPr="00B65FC5">
              <w:rPr>
                <w:rFonts w:ascii="Arial" w:hAnsi="Arial" w:cs="Arial"/>
                <w:b/>
                <w:color w:val="FF0000"/>
                <w:sz w:val="18"/>
                <w:szCs w:val="18"/>
              </w:rPr>
              <w:t>(экскурсия состоится при наборе минимум 10 человек)</w:t>
            </w:r>
          </w:p>
          <w:p w:rsidR="00125BBB" w:rsidRPr="00B65FC5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Pr="00B65FC5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FC5">
              <w:rPr>
                <w:rFonts w:ascii="Arial" w:hAnsi="Arial" w:cs="Arial"/>
                <w:b/>
                <w:sz w:val="18"/>
                <w:szCs w:val="18"/>
              </w:rPr>
              <w:t>с 20:15 до 21:45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ab/>
              <w:t>- Дополни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>тельно: Авторская интерактивная программа «Гостеприимный дом Бая».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 Всех гостей Казани непременно приглашаем в гости, в главный дом татарского села — 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>дом Бая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. Состоятельные хозяева дома — 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>Эбика и Бабай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 раскроют множество секретов из уклада жизни, обычаев и традиций татарского народа. За столом, за сытным обедом из национальных блюд (азу по-татарски, губадия, чак-чак, треугольник, кыстыбый, кош теле, татарский чай с сухофруктами). Дорогим гостям Эбика и 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Бабай расскажут о любимых блюдах татарского народа через сказания и легенды. Увлекательный рассказ в музыкальном сопровождении раскроет интересные элементы национальных праздников летнего </w:t>
            </w:r>
            <w:r w:rsidRPr="00B65FC5">
              <w:rPr>
                <w:rFonts w:ascii="Arial" w:hAnsi="Arial" w:cs="Arial"/>
                <w:sz w:val="18"/>
                <w:szCs w:val="18"/>
              </w:rPr>
              <w:lastRenderedPageBreak/>
              <w:t>и зимнего солнцестояния — Навруз, Нардуган, Сабантуй и других праздн</w:t>
            </w:r>
            <w:r w:rsidRPr="00B65FC5">
              <w:rPr>
                <w:rFonts w:ascii="Arial" w:hAnsi="Arial" w:cs="Arial"/>
                <w:sz w:val="18"/>
                <w:szCs w:val="18"/>
              </w:rPr>
              <w:t>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125BBB" w:rsidRPr="00B65FC5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5FC5">
              <w:rPr>
                <w:rFonts w:ascii="Arial" w:hAnsi="Arial" w:cs="Arial"/>
                <w:b/>
                <w:sz w:val="18"/>
                <w:szCs w:val="18"/>
              </w:rPr>
              <w:t>С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 xml:space="preserve">тоимость </w:t>
            </w:r>
            <w:r w:rsidRPr="00B65FC5">
              <w:rPr>
                <w:rFonts w:ascii="Arial" w:hAnsi="Arial" w:cs="Arial"/>
                <w:b/>
                <w:sz w:val="18"/>
                <w:szCs w:val="18"/>
              </w:rPr>
              <w:t>программы:</w:t>
            </w:r>
            <w:r w:rsidR="00C54D5D" w:rsidRPr="00B65F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65FC5">
              <w:rPr>
                <w:rFonts w:ascii="Arial" w:hAnsi="Arial" w:cs="Arial"/>
                <w:sz w:val="18"/>
                <w:szCs w:val="18"/>
              </w:rPr>
              <w:t>2600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 рублей взрослый, </w:t>
            </w:r>
            <w:r w:rsidRPr="00B65FC5">
              <w:rPr>
                <w:rFonts w:ascii="Arial" w:hAnsi="Arial" w:cs="Arial"/>
                <w:sz w:val="18"/>
                <w:szCs w:val="18"/>
              </w:rPr>
              <w:t>2400</w:t>
            </w:r>
            <w:r w:rsidRPr="00B65FC5">
              <w:rPr>
                <w:rFonts w:ascii="Arial" w:hAnsi="Arial" w:cs="Arial"/>
                <w:sz w:val="18"/>
                <w:szCs w:val="18"/>
              </w:rPr>
              <w:t xml:space="preserve"> рубле</w:t>
            </w:r>
            <w:r>
              <w:rPr>
                <w:rFonts w:ascii="Arial" w:hAnsi="Arial" w:cs="Arial"/>
                <w:sz w:val="18"/>
                <w:szCs w:val="18"/>
              </w:rPr>
              <w:t xml:space="preserve">й детский до 14 лет, ребёнок до 5 лет – 1000 рублей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(интерактив состоится при наборе миниму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м 15 че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ловек).</w:t>
            </w:r>
          </w:p>
        </w:tc>
      </w:tr>
      <w:tr w:rsidR="00125BBB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125BBB" w:rsidRDefault="001F672A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07:00 - Завтрак в гостинице. Освобождение номеров. Выезд на программу с вещами.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Встреча с экскурсоводом в холле гостиницы, выезд на экскурсионную программу с вещами. (Вещи в автобус)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«Давыдов» (ул. Н. Назарбаева д.35А)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08:10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«Корст</w:t>
            </w:r>
            <w:r>
              <w:rPr>
                <w:rFonts w:ascii="Arial" w:hAnsi="Arial" w:cs="Arial"/>
                <w:b/>
                <w:sz w:val="18"/>
                <w:szCs w:val="18"/>
              </w:rPr>
              <w:t>он» (ул. Ершова, д.1А)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08:25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«It-парк» (ул. Петербургская д.52)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08:35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«Ногай» (ул. Профсоюзная д.16 Б)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08:45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«Кристалл» (ул. Р. Яхина, д.8)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sz w:val="18"/>
                <w:szCs w:val="18"/>
              </w:rPr>
              <w:t xml:space="preserve"> - Выезд на экскурсионную программу из гостиницы </w:t>
            </w:r>
            <w:r>
              <w:rPr>
                <w:rFonts w:ascii="Arial" w:hAnsi="Arial" w:cs="Arial"/>
                <w:b/>
                <w:sz w:val="18"/>
                <w:szCs w:val="18"/>
              </w:rPr>
              <w:t>«Амакс Сафар» (ул. Односторонка Гривки, д.1)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10:30 - Экскурсия «Цитадель завоевателя» на остров - град Свияжск. Свияжск –</w:t>
            </w:r>
            <w:r>
              <w:rPr>
                <w:rFonts w:ascii="Arial" w:hAnsi="Arial" w:cs="Arial"/>
                <w:sz w:val="18"/>
                <w:szCs w:val="18"/>
              </w:rPr>
              <w:t xml:space="preserve">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крепость Казань. Крепость построили в Угличе, затем разобрали, сплавили вниз по Волге и собрали уж</w:t>
            </w:r>
            <w:r>
              <w:rPr>
                <w:rFonts w:ascii="Arial" w:hAnsi="Arial" w:cs="Arial"/>
                <w:sz w:val="18"/>
                <w:szCs w:val="18"/>
              </w:rPr>
              <w:t xml:space="preserve">е на острове.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 маршрут экскурсии в Свияжске входят уникальные исторические памятники: Собор Богоматери "Всех Скорбящих Радость"</w:t>
            </w:r>
            <w:r>
              <w:rPr>
                <w:rFonts w:ascii="Arial" w:hAnsi="Arial" w:cs="Arial"/>
                <w:b/>
                <w:sz w:val="18"/>
                <w:szCs w:val="18"/>
              </w:rPr>
              <w:t>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откуда открывается вид на водные просторы и Услонские го</w:t>
            </w:r>
            <w:r>
              <w:rPr>
                <w:rFonts w:ascii="Arial" w:hAnsi="Arial" w:cs="Arial"/>
                <w:b/>
                <w:sz w:val="18"/>
                <w:szCs w:val="18"/>
              </w:rPr>
              <w:t>ры.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Экскурсия «Вглубь веков. Легендарный город на Свияге».</w:t>
            </w: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Погрузиться вглубь веков в прямом смысле слова- пройтись по стеклянным помостам среди деревянных домов 16 века, оказаться внутри настоящего археологического раскопа и фактически прогуляться по дре</w:t>
            </w:r>
            <w:r>
              <w:rPr>
                <w:rFonts w:ascii="Arial" w:hAnsi="Arial" w:cs="Arial"/>
                <w:sz w:val="18"/>
                <w:szCs w:val="18"/>
              </w:rPr>
              <w:t xml:space="preserve">вним улочкам деревянной городской застройки середины XVI — XVIII веков. Срубы домов и хозяйственных построек, заборы и мостовые расположены ровно на тех местах, где их нашли.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Свияжский музей археологического дерева</w:t>
            </w:r>
            <w:r>
              <w:rPr>
                <w:rFonts w:ascii="Arial" w:hAnsi="Arial" w:cs="Arial"/>
                <w:sz w:val="18"/>
                <w:szCs w:val="18"/>
              </w:rPr>
              <w:t xml:space="preserve"> – место пересечения столетий - здесь можн</w:t>
            </w:r>
            <w:r>
              <w:rPr>
                <w:rFonts w:ascii="Arial" w:hAnsi="Arial" w:cs="Arial"/>
                <w:sz w:val="18"/>
                <w:szCs w:val="18"/>
              </w:rPr>
              <w:t>о воочию увидеть, как жили и какими предметами обихода пользовались наши предки 400 и даже 500 лет назад. А современные технологии позволяют ярче и образнее почувствовать жизнь средневекового города.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15:00 - Обед «Кулинарное путешествие» презентация техно</w:t>
            </w:r>
            <w:r>
              <w:rPr>
                <w:rFonts w:ascii="Arial" w:hAnsi="Arial" w:cs="Arial"/>
                <w:b/>
                <w:sz w:val="18"/>
                <w:szCs w:val="18"/>
              </w:rPr>
              <w:t>логии приготовления национальных татарских блюд от повара.</w:t>
            </w:r>
          </w:p>
          <w:p w:rsidR="00125BBB" w:rsidRDefault="00125BB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25BBB" w:rsidRDefault="001F672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16:15 - Окончание программы. Трансфер на ж/д вокзал или свободное время в центре города.</w:t>
            </w:r>
          </w:p>
        </w:tc>
      </w:tr>
      <w:tr w:rsidR="00125BBB">
        <w:trPr>
          <w:trHeight w:val="170"/>
        </w:trPr>
        <w:tc>
          <w:tcPr>
            <w:tcW w:w="10206" w:type="dxa"/>
            <w:gridSpan w:val="2"/>
            <w:vAlign w:val="center"/>
          </w:tcPr>
          <w:p w:rsidR="00125BBB" w:rsidRDefault="001F672A">
            <w:pPr>
              <w:shd w:val="clear" w:color="auto" w:fill="FFFFFF"/>
              <w:spacing w:after="0" w:line="240" w:lineRule="auto"/>
              <w:rPr>
                <w:rFonts w:ascii="Roboto" w:eastAsia="Times New Roman" w:hAnsi="Roboto"/>
                <w:color w:val="566A6C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В стоимость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проживание, питание, транспортное и экскурсионное обслуживание, включая входные билеты</w:t>
            </w:r>
            <w:r>
              <w:rPr>
                <w:rFonts w:ascii="Arial" w:hAnsi="Arial" w:cs="Arial"/>
                <w:sz w:val="18"/>
                <w:szCs w:val="18"/>
              </w:rPr>
              <w:t xml:space="preserve"> в объекты показа по программе тура.</w:t>
            </w:r>
          </w:p>
        </w:tc>
      </w:tr>
      <w:tr w:rsidR="00125BBB">
        <w:trPr>
          <w:trHeight w:val="70"/>
        </w:trPr>
        <w:tc>
          <w:tcPr>
            <w:tcW w:w="10206" w:type="dxa"/>
            <w:gridSpan w:val="2"/>
            <w:vAlign w:val="center"/>
          </w:tcPr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125BBB">
        <w:tc>
          <w:tcPr>
            <w:tcW w:w="10206" w:type="dxa"/>
            <w:gridSpan w:val="2"/>
            <w:vAlign w:val="center"/>
          </w:tcPr>
          <w:p w:rsidR="00125BBB" w:rsidRDefault="001F672A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 xml:space="preserve">Компания оставляет за собой право вносить изменения в последовательность выполнения программы без изменения </w:t>
            </w:r>
            <w:r>
              <w:rPr>
                <w:rFonts w:ascii="Arial" w:hAnsi="Arial" w:cs="Arial"/>
                <w:sz w:val="18"/>
                <w:szCs w:val="18"/>
              </w:rPr>
              <w:t>объема предоставляемых услуг (возможна замена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</w:t>
            </w:r>
            <w:r>
              <w:rPr>
                <w:rFonts w:ascii="Arial" w:hAnsi="Arial" w:cs="Arial"/>
                <w:sz w:val="18"/>
                <w:szCs w:val="18"/>
              </w:rPr>
              <w:t xml:space="preserve">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125BBB">
        <w:tc>
          <w:tcPr>
            <w:tcW w:w="10206" w:type="dxa"/>
            <w:gridSpan w:val="2"/>
            <w:vAlign w:val="center"/>
          </w:tcPr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125BBB">
        <w:tc>
          <w:tcPr>
            <w:tcW w:w="10206" w:type="dxa"/>
            <w:gridSpan w:val="2"/>
            <w:vAlign w:val="center"/>
          </w:tcPr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Особенности: 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Дополнительно оплачивается: </w:t>
            </w:r>
            <w:r>
              <w:rPr>
                <w:rFonts w:ascii="Arial" w:hAnsi="Arial" w:cs="Arial"/>
                <w:sz w:val="18"/>
                <w:szCs w:val="18"/>
              </w:rPr>
              <w:t>н</w:t>
            </w:r>
            <w:r>
              <w:rPr>
                <w:rFonts w:ascii="Arial" w:hAnsi="Arial" w:cs="Arial"/>
                <w:sz w:val="18"/>
                <w:szCs w:val="18"/>
              </w:rPr>
              <w:t xml:space="preserve">аушники для экскурсий — радиогиды – стоимость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200 р</w:t>
            </w:r>
            <w:r>
              <w:rPr>
                <w:rFonts w:ascii="Arial" w:hAnsi="Arial" w:cs="Arial"/>
                <w:b/>
                <w:sz w:val="18"/>
                <w:szCs w:val="18"/>
              </w:rPr>
              <w:t>ублей за сутки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экскурсионного обслуживания.</w:t>
            </w: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Описание оборудования: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Каждому туристу выдается маленький радиоприемник, настроенный на передатчик</w:t>
            </w:r>
            <w:r>
              <w:rPr>
                <w:rFonts w:ascii="Arial" w:hAnsi="Arial" w:cs="Arial"/>
                <w:sz w:val="18"/>
                <w:szCs w:val="18"/>
              </w:rPr>
              <w:t xml:space="preserve"> гида и удобный наушник, после этого каждый турист в диапазоне действия передатчика радиогида (до 50-100м) слышит все объяснения гида через наушник. Радиуса действия передатчика радиогида вполне достаточно, чтобы участники экскурсионной группы могли свобод</w:t>
            </w:r>
            <w:r>
              <w:rPr>
                <w:rFonts w:ascii="Arial" w:hAnsi="Arial" w:cs="Arial"/>
                <w:sz w:val="18"/>
                <w:szCs w:val="18"/>
              </w:rPr>
              <w:t>но и непринужденно расположиться поблизости от экскурсовода, внимательно разглядывать заинтересовавшие их объекты, фотографироваться, не пропуская при этом ни слова.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Информация по детям до 18 лет: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рекомендуемый возраст для экскурсионной программы: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от 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лет;</w:t>
            </w: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для ребенка до 7 лет без отдельного спального места - стоимость уточнять при бронировании;</w:t>
            </w: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</w:rPr>
              <w:t>ребёнок до 7 лет</w:t>
            </w:r>
            <w:r>
              <w:rPr>
                <w:rFonts w:ascii="Arial" w:hAnsi="Arial" w:cs="Arial"/>
                <w:sz w:val="18"/>
                <w:szCs w:val="18"/>
              </w:rPr>
              <w:t xml:space="preserve">, с предоставлением отдельного спального места бронируется по </w:t>
            </w:r>
            <w:r>
              <w:rPr>
                <w:rFonts w:ascii="Arial" w:hAnsi="Arial" w:cs="Arial"/>
                <w:b/>
                <w:sz w:val="18"/>
                <w:szCs w:val="18"/>
              </w:rPr>
              <w:t>цене тарифа 8-14 лет (завтрак включен);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сопровождении несовершеннолетн</w:t>
            </w:r>
            <w:r>
              <w:rPr>
                <w:rFonts w:ascii="Arial" w:hAnsi="Arial" w:cs="Arial"/>
                <w:sz w:val="18"/>
                <w:szCs w:val="18"/>
              </w:rPr>
              <w:t xml:space="preserve">их туристов третьими лицами, не являющимися родителями или законными представителями, необходимо </w:t>
            </w:r>
            <w:r>
              <w:rPr>
                <w:rFonts w:ascii="Arial" w:hAnsi="Arial" w:cs="Arial"/>
                <w:b/>
                <w:sz w:val="18"/>
                <w:szCs w:val="18"/>
              </w:rPr>
              <w:t>оформить Согласие в свободной письменной форме</w:t>
            </w:r>
            <w:r>
              <w:rPr>
                <w:rFonts w:ascii="Arial" w:hAnsi="Arial" w:cs="Arial"/>
                <w:sz w:val="18"/>
                <w:szCs w:val="18"/>
              </w:rPr>
              <w:t xml:space="preserve"> (не требуется нотариальное заверение) на поездку ребенка в сопровождении третьего лица от одного родителя (закон</w:t>
            </w:r>
            <w:r>
              <w:rPr>
                <w:rFonts w:ascii="Arial" w:hAnsi="Arial" w:cs="Arial"/>
                <w:sz w:val="18"/>
                <w:szCs w:val="18"/>
              </w:rPr>
              <w:t xml:space="preserve">ного представителя) и предъявить в отеле при заселении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(ПОСТАНОВЛЕНИЕ ПРАВИТЕЛЬСТВА № 519).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Информация по встрече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 первый день туристы:</w:t>
            </w: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- самостоятельно добираются до гостиницы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(возможно заказать трансфер, за доп. плату, при бронировании тура, необходи</w:t>
            </w:r>
            <w:r>
              <w:rPr>
                <w:rFonts w:ascii="Arial" w:hAnsi="Arial" w:cs="Arial"/>
                <w:b/>
                <w:sz w:val="18"/>
                <w:szCs w:val="18"/>
              </w:rPr>
              <w:t>мо прописать это в комментарии к заявке, для актуализации стоимости трансфера на момент запроса (нетто);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время выезда на экскурсию в первый день </w:t>
            </w:r>
            <w:r>
              <w:rPr>
                <w:rFonts w:ascii="Arial" w:hAnsi="Arial" w:cs="Arial"/>
                <w:b/>
                <w:sz w:val="18"/>
                <w:szCs w:val="18"/>
              </w:rPr>
              <w:t>ФИКСИРОВАННОЕ</w:t>
            </w:r>
            <w:r>
              <w:rPr>
                <w:rFonts w:ascii="Arial" w:hAnsi="Arial" w:cs="Arial"/>
                <w:sz w:val="18"/>
                <w:szCs w:val="18"/>
              </w:rPr>
              <w:t xml:space="preserve">, необходимо, вовремя быть на месте встречи, за неявку вовремя, ответственность за </w:t>
            </w:r>
            <w:r>
              <w:rPr>
                <w:rFonts w:ascii="Arial" w:hAnsi="Arial" w:cs="Arial"/>
                <w:sz w:val="18"/>
                <w:szCs w:val="18"/>
              </w:rPr>
              <w:t>присоединение к группе несут туристы;</w:t>
            </w:r>
          </w:p>
          <w:p w:rsidR="00125BBB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при встрече с экскурсоводом, туристы получают программу и время начала программы в последующие дни </w:t>
            </w:r>
            <w:r>
              <w:rPr>
                <w:rFonts w:ascii="Arial" w:hAnsi="Arial" w:cs="Arial"/>
                <w:b/>
                <w:sz w:val="18"/>
                <w:szCs w:val="18"/>
              </w:rPr>
              <w:t>(время начала может быть разное);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- в заявке необходимо указывать </w:t>
            </w:r>
            <w:r>
              <w:rPr>
                <w:rFonts w:ascii="Arial" w:hAnsi="Arial" w:cs="Arial"/>
                <w:b/>
                <w:sz w:val="18"/>
                <w:szCs w:val="18"/>
              </w:rPr>
              <w:t>НОМЕРА МОБИЛЬНЫХ ТЕЛЕФОНОВ ТУРИСТОВ</w:t>
            </w:r>
            <w:r>
              <w:rPr>
                <w:rFonts w:ascii="Arial" w:hAnsi="Arial" w:cs="Arial"/>
                <w:sz w:val="18"/>
                <w:szCs w:val="18"/>
              </w:rPr>
              <w:t>, на эти телеф</w:t>
            </w:r>
            <w:r>
              <w:rPr>
                <w:rFonts w:ascii="Arial" w:hAnsi="Arial" w:cs="Arial"/>
                <w:sz w:val="18"/>
                <w:szCs w:val="18"/>
              </w:rPr>
              <w:t>оны в первый день приходит смс уведомление о времени выезда из гостиницы на программу.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 (для обычных дат заездов):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Доплата — за 2 недели до начала т</w:t>
            </w:r>
            <w:r>
              <w:rPr>
                <w:rFonts w:ascii="Arial" w:hAnsi="Arial" w:cs="Arial"/>
                <w:sz w:val="18"/>
                <w:szCs w:val="18"/>
              </w:rPr>
              <w:t>ура.</w:t>
            </w:r>
          </w:p>
          <w:p w:rsidR="00125BBB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Default="001F672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Для праздничных дат заездов:</w:t>
            </w:r>
          </w:p>
          <w:p w:rsidR="00125BBB" w:rsidRDefault="001F672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Предоплата в размере 30% -  в течении 5 дней с момента подтверждения заявки;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Доплата — за 21 рабочий день до начала тура.</w:t>
            </w:r>
          </w:p>
          <w:p w:rsidR="00125BBB" w:rsidRPr="001F672A" w:rsidRDefault="001F672A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Условия аннуляции </w:t>
            </w:r>
            <w:r w:rsidRPr="001F672A"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прикреплены к туру отдельным файлом.</w:t>
            </w:r>
          </w:p>
          <w:p w:rsidR="00125BBB" w:rsidRPr="001F672A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5BBB" w:rsidRPr="001F672A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trike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Татарстан Эконом-Центр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2A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1F672A">
              <w:rPr>
                <w:rFonts w:ascii="Arial" w:hAnsi="Arial" w:cs="Arial"/>
                <w:sz w:val="18"/>
                <w:szCs w:val="18"/>
              </w:rPr>
              <w:t>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Кристалл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672A">
              <w:rPr>
                <w:rFonts w:ascii="Arial" w:hAnsi="Arial" w:cs="Arial"/>
                <w:b/>
                <w:sz w:val="18"/>
                <w:szCs w:val="18"/>
              </w:rPr>
              <w:t xml:space="preserve">3* 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 xml:space="preserve">Волга 2* 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Давыдов 3*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Амакс Сафар 3*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Ибис 3*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Сулейман Палас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</w:t>
            </w:r>
            <w:r w:rsidRPr="001F672A">
              <w:rPr>
                <w:rFonts w:ascii="Arial" w:hAnsi="Arial" w:cs="Arial"/>
                <w:sz w:val="18"/>
                <w:szCs w:val="18"/>
              </w:rPr>
              <w:t>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Парк отель Центр 3*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IT-Парк отель Центр 3*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bCs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Ногай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стол»;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Корстон Tower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125BBB" w:rsidRPr="001F672A" w:rsidRDefault="00125BBB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125BBB" w:rsidRPr="001F672A" w:rsidRDefault="001F672A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  <w:u w:val="single"/>
              </w:rPr>
              <w:t>Возможно размещение в отелях:</w:t>
            </w:r>
            <w:r w:rsidRPr="001F672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bCs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Биляр Палас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Pr="001F672A">
                <w:rPr>
                  <w:rStyle w:val="afe"/>
                  <w:rFonts w:ascii="Arial" w:hAnsi="Arial" w:cs="Arial"/>
                  <w:b/>
                  <w:bCs/>
                  <w:color w:val="000000" w:themeColor="text1"/>
                  <w:sz w:val="18"/>
                  <w:szCs w:val="18"/>
                  <w:u w:val="none"/>
                </w:rPr>
                <w:t>«Отель Релита» 4 *</w:t>
              </w:r>
            </w:hyperlink>
            <w:r w:rsidRPr="001F672A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 xml:space="preserve">Гранд Казань 4* 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 w:hanging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bCs/>
                <w:sz w:val="18"/>
                <w:szCs w:val="18"/>
              </w:rPr>
              <w:t>«Отель Релита»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b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 xml:space="preserve">«Azimut Отель Бауман Казань» 3* </w:t>
            </w:r>
            <w:r w:rsidRPr="001F672A">
              <w:rPr>
                <w:rFonts w:ascii="Arial" w:hAnsi="Arial" w:cs="Arial"/>
                <w:sz w:val="18"/>
                <w:szCs w:val="18"/>
              </w:rPr>
              <w:t>– Завтрак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Шаляпин Палас 4*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</w:t>
            </w:r>
            <w:r w:rsidRPr="001F672A">
              <w:rPr>
                <w:rFonts w:ascii="Arial" w:hAnsi="Arial" w:cs="Arial"/>
                <w:sz w:val="18"/>
                <w:szCs w:val="18"/>
              </w:rPr>
              <w:t>втрак «Шведский стол».</w:t>
            </w:r>
          </w:p>
          <w:p w:rsidR="00125BBB" w:rsidRPr="001F672A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sz w:val="18"/>
                <w:szCs w:val="18"/>
              </w:rPr>
              <w:t>Korston Royal 5*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</w:p>
          <w:p w:rsidR="00125BBB" w:rsidRDefault="001F672A">
            <w:pPr>
              <w:pStyle w:val="aff"/>
              <w:numPr>
                <w:ilvl w:val="0"/>
                <w:numId w:val="6"/>
              </w:numPr>
              <w:spacing w:after="0"/>
              <w:ind w:left="349"/>
              <w:rPr>
                <w:rFonts w:ascii="Arial" w:hAnsi="Arial" w:cs="Arial"/>
                <w:sz w:val="18"/>
                <w:szCs w:val="18"/>
              </w:rPr>
            </w:pPr>
            <w:r w:rsidRPr="001F672A">
              <w:rPr>
                <w:rFonts w:ascii="Arial" w:hAnsi="Arial" w:cs="Arial"/>
                <w:b/>
                <w:bCs/>
                <w:sz w:val="18"/>
                <w:szCs w:val="18"/>
              </w:rPr>
              <w:t>Мираж 5*</w:t>
            </w:r>
            <w:r w:rsidRPr="001F672A">
              <w:rPr>
                <w:rFonts w:ascii="Arial" w:hAnsi="Arial" w:cs="Arial"/>
                <w:sz w:val="18"/>
                <w:szCs w:val="18"/>
              </w:rPr>
              <w:t xml:space="preserve"> – Завтрак «Шведский стол».</w:t>
            </w:r>
            <w:bookmarkStart w:id="0" w:name="_GoBack"/>
            <w:bookmarkEnd w:id="0"/>
          </w:p>
        </w:tc>
      </w:tr>
    </w:tbl>
    <w:p w:rsidR="00125BBB" w:rsidRDefault="00125BBB"/>
    <w:p w:rsidR="00125BBB" w:rsidRDefault="00125BBB"/>
    <w:p w:rsidR="00125BBB" w:rsidRDefault="00125BBB"/>
    <w:p w:rsidR="00125BBB" w:rsidRDefault="00125BBB"/>
    <w:p w:rsidR="00125BBB" w:rsidRDefault="00125BBB"/>
    <w:p w:rsidR="00125BBB" w:rsidRDefault="00125BBB"/>
    <w:p w:rsidR="00125BBB" w:rsidRDefault="00125BBB"/>
    <w:p w:rsidR="00125BBB" w:rsidRDefault="00125BBB"/>
    <w:sectPr w:rsidR="00125BBB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6AC"/>
    <w:multiLevelType w:val="hybridMultilevel"/>
    <w:tmpl w:val="8F425F58"/>
    <w:lvl w:ilvl="0" w:tplc="4E92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20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422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E7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0C3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BAC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FE1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A8A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8C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5D29"/>
    <w:multiLevelType w:val="hybridMultilevel"/>
    <w:tmpl w:val="95B230CA"/>
    <w:lvl w:ilvl="0" w:tplc="34FAC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689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62A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34FB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A2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F27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788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DC15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2670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A40D1"/>
    <w:multiLevelType w:val="multilevel"/>
    <w:tmpl w:val="B9A6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3B5A3F"/>
    <w:multiLevelType w:val="hybridMultilevel"/>
    <w:tmpl w:val="FCA04D00"/>
    <w:lvl w:ilvl="0" w:tplc="650C1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282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C4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6E4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949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16EA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3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DA0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66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812FE"/>
    <w:multiLevelType w:val="hybridMultilevel"/>
    <w:tmpl w:val="98BCFC60"/>
    <w:lvl w:ilvl="0" w:tplc="72A48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8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E6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CC1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C1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0C2A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C52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CD5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AE8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44F57"/>
    <w:multiLevelType w:val="hybridMultilevel"/>
    <w:tmpl w:val="EAC405E2"/>
    <w:lvl w:ilvl="0" w:tplc="E91C6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52EF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A612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E4A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80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8CB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6ED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862C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2E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3D"/>
    <w:rsid w:val="00006E3B"/>
    <w:rsid w:val="00125BBB"/>
    <w:rsid w:val="001F672A"/>
    <w:rsid w:val="0033185D"/>
    <w:rsid w:val="0044103D"/>
    <w:rsid w:val="00477B59"/>
    <w:rsid w:val="00497498"/>
    <w:rsid w:val="006633F0"/>
    <w:rsid w:val="00696E65"/>
    <w:rsid w:val="006C3860"/>
    <w:rsid w:val="0072168C"/>
    <w:rsid w:val="0073502F"/>
    <w:rsid w:val="008E2CED"/>
    <w:rsid w:val="00A30122"/>
    <w:rsid w:val="00AD37D0"/>
    <w:rsid w:val="00B0597A"/>
    <w:rsid w:val="00B65FC5"/>
    <w:rsid w:val="00BC540D"/>
    <w:rsid w:val="00C54D5D"/>
    <w:rsid w:val="00C60F5B"/>
    <w:rsid w:val="00C8150D"/>
    <w:rsid w:val="00DD7200"/>
    <w:rsid w:val="00E0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3CE66-43AF-4F2D-82BA-7DA98D01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paragraph" w:styleId="af9">
    <w:name w:val="header"/>
    <w:link w:val="afa"/>
    <w:uiPriority w:val="99"/>
    <w:unhideWhenUsed/>
    <w:pPr>
      <w:spacing w:after="0" w:line="240" w:lineRule="auto"/>
    </w:pPr>
  </w:style>
  <w:style w:type="character" w:customStyle="1" w:styleId="afa">
    <w:name w:val="Верхний колонтитул Знак"/>
    <w:link w:val="af9"/>
    <w:uiPriority w:val="99"/>
  </w:style>
  <w:style w:type="paragraph" w:styleId="afb">
    <w:name w:val="footer"/>
    <w:link w:val="afc"/>
    <w:uiPriority w:val="99"/>
    <w:unhideWhenUsed/>
    <w:pPr>
      <w:spacing w:after="0" w:line="240" w:lineRule="auto"/>
    </w:pPr>
  </w:style>
  <w:style w:type="character" w:customStyle="1" w:styleId="afc">
    <w:name w:val="Нижний колонтитул Знак"/>
    <w:link w:val="afb"/>
    <w:uiPriority w:val="99"/>
  </w:style>
  <w:style w:type="paragraph" w:styleId="afd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-kazan.ru/hote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5</cp:revision>
  <dcterms:created xsi:type="dcterms:W3CDTF">2024-11-27T07:01:00Z</dcterms:created>
  <dcterms:modified xsi:type="dcterms:W3CDTF">2024-11-27T08:04:00Z</dcterms:modified>
</cp:coreProperties>
</file>